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20A70"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 w14:paraId="66FA75B0"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 w14:paraId="00490F30"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 w14:paraId="159B6CEC"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 w14:paraId="21F00A08"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2025</w:t>
      </w:r>
      <w:r>
        <w:rPr>
          <w:rFonts w:hint="eastAsia" w:ascii="华文中宋" w:hAnsi="华文中宋" w:eastAsia="华文中宋"/>
          <w:sz w:val="36"/>
          <w:szCs w:val="36"/>
        </w:rPr>
        <w:t>年霍邱县初中学业水平物理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、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化学</w:t>
      </w:r>
      <w:r>
        <w:rPr>
          <w:rFonts w:hint="eastAsia" w:ascii="华文中宋" w:hAnsi="华文中宋" w:eastAsia="华文中宋"/>
          <w:sz w:val="36"/>
          <w:szCs w:val="36"/>
        </w:rPr>
        <w:t>实验操作考试仪器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等</w:t>
      </w:r>
      <w:r>
        <w:rPr>
          <w:rFonts w:hint="eastAsia" w:ascii="华文中宋" w:hAnsi="华文中宋" w:eastAsia="华文中宋"/>
          <w:sz w:val="36"/>
          <w:szCs w:val="36"/>
        </w:rPr>
        <w:t>购置询价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响应文件</w:t>
      </w:r>
    </w:p>
    <w:p w14:paraId="3C865E3A"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 w14:paraId="083EC141"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 w14:paraId="63BE059D"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 w14:paraId="306B0435">
      <w:pPr>
        <w:jc w:val="center"/>
        <w:rPr>
          <w:rFonts w:hint="default" w:ascii="华文中宋" w:hAnsi="华文中宋" w:eastAsia="华文中宋"/>
          <w:color w:val="FFFFFF" w:themeColor="background1"/>
          <w:sz w:val="36"/>
          <w:szCs w:val="36"/>
          <w:u w:val="single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响应企业名称：</w:t>
      </w:r>
      <w:r>
        <w:rPr>
          <w:rFonts w:hint="eastAsia" w:ascii="华文中宋" w:hAnsi="华文中宋" w:eastAsia="华文中宋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华文中宋" w:hAnsi="华文中宋" w:eastAsia="华文中宋"/>
          <w:color w:val="FFFFFF" w:themeColor="background1"/>
          <w:sz w:val="36"/>
          <w:szCs w:val="36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</w:p>
    <w:p w14:paraId="2EC25CC2"/>
    <w:p w14:paraId="2E33289F"/>
    <w:p w14:paraId="5FE95965"/>
    <w:p w14:paraId="71163627"/>
    <w:p w14:paraId="7A9D9895"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 w14:paraId="2AFD7CDF"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响应时间：2025年    月   日</w:t>
      </w:r>
    </w:p>
    <w:p w14:paraId="0FBDD8B4">
      <w:pPr>
        <w:rPr>
          <w:rFonts w:hint="default" w:ascii="华文中宋" w:hAnsi="华文中宋" w:eastAsia="华文中宋"/>
          <w:sz w:val="36"/>
          <w:szCs w:val="36"/>
          <w:lang w:val="en-US" w:eastAsia="zh-CN"/>
        </w:rPr>
      </w:pPr>
      <w:r>
        <w:rPr>
          <w:rFonts w:hint="default" w:ascii="华文中宋" w:hAnsi="华文中宋" w:eastAsia="华文中宋"/>
          <w:sz w:val="36"/>
          <w:szCs w:val="36"/>
          <w:lang w:val="en-US" w:eastAsia="zh-CN"/>
        </w:rPr>
        <w:br w:type="page"/>
      </w:r>
    </w:p>
    <w:p w14:paraId="4BB2690C">
      <w:pPr>
        <w:numPr>
          <w:ilvl w:val="0"/>
          <w:numId w:val="1"/>
        </w:numPr>
        <w:jc w:val="left"/>
        <w:rPr>
          <w:rFonts w:hint="eastAsia" w:ascii="华文中宋" w:hAnsi="华文中宋" w:eastAsia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报价单</w:t>
      </w:r>
    </w:p>
    <w:tbl>
      <w:tblPr>
        <w:tblStyle w:val="2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8"/>
        <w:gridCol w:w="1510"/>
        <w:gridCol w:w="1671"/>
      </w:tblGrid>
      <w:tr w14:paraId="792E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9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D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25EF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3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2025年霍邱县初中学业水平物理、化学实验操作考试仪器等购置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物理设备及耗材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4517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317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化学设备及药品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B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69BB1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合计报价（元）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3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4844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B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合计报价人民币大写：                                          （元）</w:t>
            </w:r>
          </w:p>
        </w:tc>
      </w:tr>
    </w:tbl>
    <w:p w14:paraId="0792DE31">
      <w:pPr>
        <w:numPr>
          <w:ilvl w:val="0"/>
          <w:numId w:val="0"/>
        </w:numPr>
        <w:jc w:val="left"/>
        <w:rPr>
          <w:rFonts w:hint="eastAsia" w:ascii="华文中宋" w:hAnsi="华文中宋" w:eastAsia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响应供应商名称（签章）：</w:t>
      </w:r>
    </w:p>
    <w:p w14:paraId="602F5440">
      <w:pPr>
        <w:numPr>
          <w:ilvl w:val="0"/>
          <w:numId w:val="0"/>
        </w:numPr>
        <w:jc w:val="left"/>
        <w:rPr>
          <w:rFonts w:hint="eastAsia" w:ascii="华文中宋" w:hAnsi="华文中宋" w:eastAsia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联系人：                                 联系电话：</w:t>
      </w:r>
    </w:p>
    <w:p w14:paraId="234D3B1B">
      <w:pPr>
        <w:numPr>
          <w:ilvl w:val="0"/>
          <w:numId w:val="0"/>
        </w:numPr>
        <w:jc w:val="left"/>
        <w:rPr>
          <w:rFonts w:hint="default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 xml:space="preserve">报价日期：   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</w:t>
      </w:r>
    </w:p>
    <w:p w14:paraId="23E1003B">
      <w:pPr>
        <w:widowControl w:val="0"/>
        <w:numPr>
          <w:ilvl w:val="0"/>
          <w:numId w:val="0"/>
        </w:numPr>
        <w:jc w:val="left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 w14:paraId="5FE817F5">
      <w:pPr>
        <w:numPr>
          <w:ilvl w:val="0"/>
          <w:numId w:val="1"/>
        </w:numPr>
        <w:jc w:val="left"/>
        <w:rPr>
          <w:rFonts w:hint="default" w:ascii="华文中宋" w:hAnsi="华文中宋" w:eastAsia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分项报价，</w:t>
      </w:r>
      <w:r>
        <w:rPr>
          <w:rFonts w:hint="eastAsia" w:ascii="华文中宋" w:hAnsi="华文中宋" w:eastAsia="华文中宋"/>
          <w:color w:val="FF0000"/>
          <w:sz w:val="24"/>
          <w:szCs w:val="24"/>
          <w:lang w:val="en-US" w:eastAsia="zh-CN"/>
        </w:rPr>
        <w:t>每页签章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（此项很重要，考试过程中如发现耗材不足，增补时以此报价表结算）</w:t>
      </w:r>
    </w:p>
    <w:p w14:paraId="63587C16">
      <w:pPr>
        <w:numPr>
          <w:ilvl w:val="0"/>
          <w:numId w:val="0"/>
        </w:numPr>
        <w:jc w:val="left"/>
        <w:rPr>
          <w:rFonts w:hint="eastAsia" w:ascii="华文中宋" w:hAnsi="华文中宋" w:eastAsia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（1）2025年霍邱县初中学业水平物理实验操作考试仪器、耗材分项报价（图片仅供参考）</w:t>
      </w:r>
    </w:p>
    <w:tbl>
      <w:tblPr>
        <w:tblStyle w:val="2"/>
        <w:tblW w:w="46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16"/>
        <w:gridCol w:w="3326"/>
        <w:gridCol w:w="417"/>
        <w:gridCol w:w="516"/>
        <w:gridCol w:w="417"/>
        <w:gridCol w:w="417"/>
        <w:gridCol w:w="618"/>
      </w:tblGrid>
      <w:tr w14:paraId="64D6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型号 功能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B2F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5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实验一：探究天平的使用50套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04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F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1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E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A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6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1．最大称量100g，分度值0.1g。 2．砝码组合的总质量（包括标尺计量值）应不小于天平的最大秤量，砝码分别为：50g1个、20g2个、10g1个、5g1个。 3.冲压件表面应光洁平整，不应有毛刺、锋棱、裂纹和显见砂眼。 4.电镀件的镀层应色泽均匀，不应有露底和显见的麻点、水迹、擦伤等缺陷。 5.油漆件表面应平整光滑，色泽均匀，不应有露底、起泡、挂漆、擦伤等缺陷。6.附塑料镊子一把。7.托盘直径82mm；外形尺寸：200mm×70mm×140mm。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0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626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05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-234315</wp:posOffset>
                  </wp:positionV>
                  <wp:extent cx="702945" cy="691515"/>
                  <wp:effectExtent l="0" t="0" r="1905" b="13335"/>
                  <wp:wrapNone/>
                  <wp:docPr id="4" name="ID_DE0AEE0CC62540F99899BD2512FB7A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_DE0AEE0CC62540F99899BD2512FB7A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0A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D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小金属圆柱体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符合实验要求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6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7C6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1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-149860</wp:posOffset>
                  </wp:positionV>
                  <wp:extent cx="625475" cy="325120"/>
                  <wp:effectExtent l="0" t="0" r="3175" b="17780"/>
                  <wp:wrapNone/>
                  <wp:docPr id="5" name="ID_94A54C2D73D04386BCECF580DE30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_94A54C2D73D04386BCECF580DE302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2A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0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实验二：探究用滑动变阻器改变小灯泡的亮度50套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A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F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B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64B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C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2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7D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灯座及灯泡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由螺口灯座，底部电极，连接片，接线柱和底板组成。底座：75mm×35mm×10mm，工作电压不大于36V，工作电流不大于2.5A；配套小电珠为3.8V或2.5V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3C5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E43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8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-255270</wp:posOffset>
                  </wp:positionV>
                  <wp:extent cx="972185" cy="717550"/>
                  <wp:effectExtent l="0" t="0" r="18415" b="6350"/>
                  <wp:wrapNone/>
                  <wp:docPr id="1" name="ID_62A78F664D6E46A2B2230968F039FA3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D_62A78F664D6E46A2B2230968F039FA3A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C9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电池盒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5CC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1．仪器可放置1节1号电池。外形尺寸75×40×35mm。2．各触点使用不锈钢材料；要求接触良好，整体结构结实牢固，ABS塑料件光滑、无毛刺。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F08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9B2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C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-247015</wp:posOffset>
                  </wp:positionV>
                  <wp:extent cx="938530" cy="695960"/>
                  <wp:effectExtent l="0" t="0" r="13970" b="8890"/>
                  <wp:wrapNone/>
                  <wp:docPr id="3" name="ID_4C8ABA9AFB4B4BBCA41C2A6D03955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_4C8ABA9AFB4B4BBCA41C2A6D039559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9E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80109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1号电池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16F5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967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617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E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2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单刀开关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由底座，接线柱，闸刀，刀座，刀承和绝缘手柄组成。底座：黑色塑料，75mm×25mm×10mm。  闸刀，刀座用δ=0.8mm磷铜片制，闸刀长50mm，宽8mm。开关接通，电阻不大于0.01Ω，开关断开电阻100MΩ,工作电压不超过36V，工作电流不超过6A，抗电强度为500V。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126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4AE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0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-295275</wp:posOffset>
                  </wp:positionV>
                  <wp:extent cx="895985" cy="666115"/>
                  <wp:effectExtent l="0" t="0" r="18415" b="635"/>
                  <wp:wrapNone/>
                  <wp:docPr id="6" name="ID_E6B848CDDDCC49959CB57628939C0F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_E6B848CDDDCC49959CB57628939C0F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71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6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两头叉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E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0F9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-222885</wp:posOffset>
                  </wp:positionV>
                  <wp:extent cx="895985" cy="666115"/>
                  <wp:effectExtent l="0" t="0" r="18415" b="635"/>
                  <wp:wrapNone/>
                  <wp:docPr id="2" name="ID_308ADBF992604AD2BBA65C4144F0644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308ADBF992604AD2BBA65C4144F0644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DA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C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20Ω，2A；或10Ω，2A；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335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CB0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5C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-6350</wp:posOffset>
                  </wp:positionV>
                  <wp:extent cx="904875" cy="675005"/>
                  <wp:effectExtent l="0" t="0" r="9525" b="10795"/>
                  <wp:wrapNone/>
                  <wp:docPr id="7" name="ID_9FD46B715B08473E9A8E8A25BC62D4E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_9FD46B715B08473E9A8E8A25BC62D4EC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3E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3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5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A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C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E1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7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6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B66F9E">
      <w:pPr>
        <w:numPr>
          <w:ilvl w:val="0"/>
          <w:numId w:val="0"/>
        </w:numPr>
        <w:jc w:val="left"/>
        <w:rPr>
          <w:rFonts w:hint="default" w:ascii="华文中宋" w:hAnsi="华文中宋" w:eastAsia="华文中宋"/>
          <w:sz w:val="24"/>
          <w:szCs w:val="24"/>
          <w:lang w:val="en-US" w:eastAsia="zh-CN"/>
        </w:rPr>
      </w:pPr>
    </w:p>
    <w:p w14:paraId="3C6201EA">
      <w:pPr>
        <w:numPr>
          <w:ilvl w:val="0"/>
          <w:numId w:val="0"/>
        </w:numPr>
        <w:jc w:val="left"/>
        <w:rPr>
          <w:rFonts w:hint="eastAsia" w:ascii="华文中宋" w:hAnsi="华文中宋" w:eastAsia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(2)2025年霍邱县初中学业水平考试化学实验操作考试药品、仪器分项报价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16"/>
        <w:gridCol w:w="2689"/>
        <w:gridCol w:w="618"/>
        <w:gridCol w:w="618"/>
        <w:gridCol w:w="1220"/>
        <w:gridCol w:w="1220"/>
        <w:gridCol w:w="718"/>
      </w:tblGrid>
      <w:tr w14:paraId="6719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  名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  格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 w14:paraId="6B0A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8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1．最大称量200g，分度值0.2 g。 2．秤量允许误差为±0.5d(分度值)。 3．砝码组合的总质量（包括标尺计量值）应不小于天平的最大秤量。 4．冲压件表面应光洁平整，不应有毛刺、锋棱、裂纹。 5．电镀件的镀层应色泽均匀，不应有露底和显见的麻点、水迹、擦伤等缺陷。 6．油漆件表面应平整光滑，色泽均匀，不应有露底、起泡、挂漆、擦伤等缺陷。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2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6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3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乳胶管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60m/kg，乳胶制品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1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6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B0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D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工作服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由布料制成，防酸。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86B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2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1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1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单孔橡胶塞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初中化学实验用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5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D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B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9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碳酸钠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C89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8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1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6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8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9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F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2F8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8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D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A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硫酸铜(蓝矾、胆矾)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0DD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E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A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3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E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A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D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8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胶帽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初中化学实验用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C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3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0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C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药匙（长）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F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9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2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B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3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表面皿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7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9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1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3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Φ15mm×150mm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C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C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7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5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Φ20mm×200mm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9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E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D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A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pH广范围试纸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1～14（每盒20本）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D33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2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4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B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手套采用纯天然乳胶工业手套。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0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A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19050</wp:posOffset>
                  </wp:positionV>
                  <wp:extent cx="897255" cy="795655"/>
                  <wp:effectExtent l="0" t="0" r="17145" b="4445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5F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44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74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07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CD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DD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2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F72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58C81E8">
      <w:pPr>
        <w:numPr>
          <w:ilvl w:val="0"/>
          <w:numId w:val="0"/>
        </w:numPr>
        <w:jc w:val="left"/>
        <w:rPr>
          <w:rFonts w:hint="default" w:ascii="华文中宋" w:hAnsi="华文中宋" w:eastAsia="华文中宋"/>
          <w:sz w:val="24"/>
          <w:szCs w:val="24"/>
          <w:lang w:val="en-US" w:eastAsia="zh-CN"/>
        </w:rPr>
      </w:pPr>
    </w:p>
    <w:p w14:paraId="3891E084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中宋" w:hAnsi="华文中宋" w:eastAsia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营业执照或三证合一（签章）</w:t>
      </w:r>
    </w:p>
    <w:p w14:paraId="0BAA0D04">
      <w:pPr>
        <w:numPr>
          <w:ilvl w:val="0"/>
          <w:numId w:val="0"/>
        </w:numPr>
        <w:ind w:leftChars="0"/>
        <w:jc w:val="left"/>
        <w:rPr>
          <w:rFonts w:hint="default" w:ascii="华文中宋" w:hAnsi="华文中宋" w:eastAsia="华文中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E5D0F"/>
    <w:multiLevelType w:val="singleLevel"/>
    <w:tmpl w:val="0A5E5D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B749D"/>
    <w:rsid w:val="063C1A1F"/>
    <w:rsid w:val="18BB749D"/>
    <w:rsid w:val="50D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1165</Words>
  <Characters>1407</Characters>
  <Lines>0</Lines>
  <Paragraphs>0</Paragraphs>
  <TotalTime>17</TotalTime>
  <ScaleCrop>false</ScaleCrop>
  <LinksUpToDate>false</LinksUpToDate>
  <CharactersWithSpaces>1528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2025-04-16T06:33:00Z</dcterms:created>
  <dc:creator>皖西经校</dc:creator>
  <cp:lastModifiedBy>皖西经校</cp:lastModifiedBy>
  <dcterms:modified xsi:type="dcterms:W3CDTF">2025-04-16T07:23:33Z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655763D47C30464C8874B30696B0D964_11</vt:lpwstr>
  </property>
  <property fmtid="{D5CDD505-2E9C-101B-9397-08002B2CF9AE}" pid="4" name="KSOTemplateDocerSaveRecord">
    <vt:lpwstr>eyJoZGlkIjoiMWQ5ZmYwMmQyM2MxY2E1MGY2MjVjNTA5Yzk1YzQxMmYiLCJ1c2VySWQiOiIyNjkwODY2MjIifQ==</vt:lpwstr>
  </property>
</Properties>
</file>