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0A70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66FA75B0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00490F30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159B6CEC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21F00A08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2026年霍邱县初中学业水平物理、化学实验操作考试仪器等询价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响应文件</w:t>
      </w:r>
    </w:p>
    <w:p w14:paraId="3C865E3A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083EC141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63BE059D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306B0435">
      <w:pPr>
        <w:jc w:val="center"/>
        <w:rPr>
          <w:rFonts w:hint="default" w:ascii="华文中宋" w:hAnsi="华文中宋" w:eastAsia="华文中宋"/>
          <w:color w:val="FFFFFF" w:themeColor="background1"/>
          <w:sz w:val="36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响应企业名称：</w:t>
      </w:r>
      <w:r>
        <w:rPr>
          <w:rFonts w:hint="eastAsia" w:ascii="华文中宋" w:hAnsi="华文中宋" w:eastAsia="华文中宋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  <w:color w:val="FFFFFF" w:themeColor="background1"/>
          <w:sz w:val="36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2EC25CC2"/>
    <w:p w14:paraId="2E33289F"/>
    <w:p w14:paraId="5FE95965"/>
    <w:p w14:paraId="71163627"/>
    <w:p w14:paraId="7A9D9895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2AFD7CDF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响应时间：2026年    月   日</w:t>
      </w:r>
    </w:p>
    <w:p w14:paraId="0FBDD8B4">
      <w:pPr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default" w:ascii="华文中宋" w:hAnsi="华文中宋" w:eastAsia="华文中宋"/>
          <w:sz w:val="36"/>
          <w:szCs w:val="36"/>
          <w:lang w:val="en-US" w:eastAsia="zh-CN"/>
        </w:rPr>
        <w:br w:type="page"/>
      </w:r>
    </w:p>
    <w:p w14:paraId="4BB2690C">
      <w:pPr>
        <w:numPr>
          <w:ilvl w:val="0"/>
          <w:numId w:val="1"/>
        </w:num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报价单</w:t>
      </w:r>
    </w:p>
    <w:tbl>
      <w:tblPr>
        <w:tblStyle w:val="2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1551"/>
        <w:gridCol w:w="1718"/>
      </w:tblGrid>
      <w:tr w14:paraId="792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9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D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25EF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2026年霍邱县初中学业水平物理、化学实验操作考试仪器等询价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物理设备及耗材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4517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317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化学设备及药品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9BB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4844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合计报价人民币大写：                                          （元）</w:t>
            </w:r>
          </w:p>
        </w:tc>
      </w:tr>
    </w:tbl>
    <w:p w14:paraId="0792DE31">
      <w:pPr>
        <w:numPr>
          <w:ilvl w:val="0"/>
          <w:numId w:val="0"/>
        </w:num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响应供应商名称（签章）：</w:t>
      </w:r>
    </w:p>
    <w:p w14:paraId="602F5440">
      <w:pPr>
        <w:numPr>
          <w:ilvl w:val="0"/>
          <w:numId w:val="0"/>
        </w:num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联系人：                                 联系电话：</w:t>
      </w:r>
    </w:p>
    <w:p w14:paraId="234D3B1B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报价日期：   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</w:t>
      </w:r>
    </w:p>
    <w:p w14:paraId="23E1003B">
      <w:pPr>
        <w:widowControl w:val="0"/>
        <w:numPr>
          <w:ilvl w:val="0"/>
          <w:numId w:val="0"/>
        </w:numPr>
        <w:jc w:val="left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5FE817F5">
      <w:pPr>
        <w:numPr>
          <w:ilvl w:val="0"/>
          <w:numId w:val="1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分项报价，</w:t>
      </w:r>
      <w:r>
        <w:rPr>
          <w:rFonts w:hint="eastAsia" w:ascii="华文中宋" w:hAnsi="华文中宋" w:eastAsia="华文中宋"/>
          <w:color w:val="FF0000"/>
          <w:sz w:val="24"/>
          <w:szCs w:val="24"/>
          <w:lang w:val="en-US" w:eastAsia="zh-CN"/>
        </w:rPr>
        <w:t>每页签章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（此项很重要，考试过程中如发现耗材不足，增补时以此表单项报价结算）</w:t>
      </w:r>
    </w:p>
    <w:p w14:paraId="258C81E8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2026年霍邱县初中学业水平物理、化学实验操作考试仪器等分项报价表</w:t>
      </w:r>
    </w:p>
    <w:p w14:paraId="570C96DD">
      <w:pPr>
        <w:numPr>
          <w:ilvl w:val="0"/>
          <w:numId w:val="0"/>
        </w:numPr>
        <w:jc w:val="center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物理设备及耗材分项报价单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58"/>
        <w:gridCol w:w="4005"/>
        <w:gridCol w:w="619"/>
        <w:gridCol w:w="491"/>
        <w:gridCol w:w="977"/>
        <w:gridCol w:w="977"/>
      </w:tblGrid>
      <w:tr w14:paraId="7BFF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3A3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F98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04F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47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307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7D6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22C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小计金额（元）</w:t>
            </w:r>
          </w:p>
        </w:tc>
      </w:tr>
      <w:tr w14:paraId="1E61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3C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1D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光具座、凸透镜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319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导轨：双轨结构，采用不锈钢管制成。2、平行光源：光源采用直流电压6V灯泡。3、透镜：双凸透镜：F=100±2mm，Φ=40mm；F=50±2mm，Φ=30mm；平凸透镜：F=300±12mm，Φ=50mm；双凹透镜：F=-75±4.5mm，Φ=30mm；4、标尺：总长为960mm,宽为18mm；刻线长度900mm,最小刻度为1mm，尺全长刻线误差≤±1mm；5、滑块：滑块为塑料注塑成型，四个滑块和支架的插杆孔中心，应在一条线上，指示刻线与标尺间隙不超过3mm。6、插杆为金属制5根，表面电镀处理，直径6mm，长75mm，一端为连接丝杆为M4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6E4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402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3432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DC0F">
            <w:pPr>
              <w:bidi w:val="0"/>
              <w:rPr>
                <w:rFonts w:hint="eastAsia"/>
              </w:rPr>
            </w:pPr>
          </w:p>
        </w:tc>
      </w:tr>
      <w:tr w14:paraId="36A2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CE7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3A9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杠杆尺及支架（铝合金）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8FB3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1、铝合金制作， 表面平整、整直、均匀、无毛刺。 2、产品由杠杆尺、支架（轴）、调平装置和两只挂钩组成。底座尺寸155*60*10mm，杠杆尺整体长400。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AE05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224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04B5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2EC0">
            <w:pPr>
              <w:bidi w:val="0"/>
              <w:rPr>
                <w:rFonts w:hint="eastAsia"/>
              </w:rPr>
            </w:pPr>
          </w:p>
        </w:tc>
      </w:tr>
      <w:tr w14:paraId="6136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8BFE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9C0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钩码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86B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1．产品为50g±0.5g×10只，装入塑料盒内。2．钩码尺寸不小于Φ25×15.2mm，上钩高不低于10mm。3．材料用钢材制成，外表镀铬，镀层不得有脱落，不均等现象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B7C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7FA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7CC1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BFE">
            <w:pPr>
              <w:bidi w:val="0"/>
              <w:rPr>
                <w:rFonts w:hint="eastAsia"/>
              </w:rPr>
            </w:pPr>
          </w:p>
        </w:tc>
      </w:tr>
      <w:tr w14:paraId="2E3B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E5B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C4D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小灯座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D82B">
            <w:pPr>
              <w:bidi w:val="0"/>
            </w:pPr>
            <w:r>
              <w:rPr>
                <w:rFonts w:hint="eastAsia"/>
                <w:lang w:val="en-US" w:eastAsia="zh-CN"/>
              </w:rPr>
              <w:t>1.由底座、电珠座，正（红）、负(黑）接线柱帽等组成；2.该产品底板（塑料）制作，螺丝口由有色金属（铜）制作；3.小灯座为螺旋式灯座与小电珠配用；4.小灯座最高工作电压为36V，最大工作电流为2.5A。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DB3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D8C8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5099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EB1">
            <w:pPr>
              <w:bidi w:val="0"/>
              <w:rPr>
                <w:rFonts w:hint="eastAsia"/>
              </w:rPr>
            </w:pPr>
          </w:p>
        </w:tc>
      </w:tr>
      <w:tr w14:paraId="69AC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D3F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AF2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小灯泡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43E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2.5V或3.8V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B3C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1D1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348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072F">
            <w:pPr>
              <w:bidi w:val="0"/>
              <w:rPr>
                <w:rFonts w:hint="eastAsia"/>
              </w:rPr>
            </w:pPr>
          </w:p>
        </w:tc>
      </w:tr>
      <w:tr w14:paraId="6B49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A1EF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67E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直流电压表（</w:t>
            </w:r>
            <w:r>
              <w:rPr>
                <w:lang w:val="en-US" w:eastAsia="zh-CN"/>
              </w:rPr>
              <w:t>-1-0-3V</w:t>
            </w:r>
            <w:r>
              <w:rPr>
                <w:rFonts w:hint="eastAsia"/>
                <w:lang w:val="en-US" w:eastAsia="zh-CN"/>
              </w:rPr>
              <w:t>）、（</w:t>
            </w:r>
            <w:r>
              <w:rPr>
                <w:lang w:val="en-US" w:eastAsia="zh-CN"/>
              </w:rPr>
              <w:t>-5-0-15V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99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产品由测量机构、外壳等组成。1.指示面板与水平面成45度夹角。2.测量范围：（-1~0~3V）（-5~0~15V）。3.仪表准确度等级：2.5级。4.对外界磁场的防御等级为Ⅲ级。5.规格：138mm×100mm×97mm。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DC5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14A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A1FA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DAAB">
            <w:pPr>
              <w:bidi w:val="0"/>
              <w:rPr>
                <w:rFonts w:hint="eastAsia"/>
              </w:rPr>
            </w:pPr>
          </w:p>
        </w:tc>
      </w:tr>
      <w:tr w14:paraId="215E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DE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DE9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节的干电池盒、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394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1．仪器可放置1节1号电池。外形尺寸75×40×35mm。2．各触点使用不锈钢材料；要求接触良好，整体结构结实牢固，ABS塑料件光滑、无毛刺。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496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B5A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751D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4431">
            <w:pPr>
              <w:bidi w:val="0"/>
              <w:rPr>
                <w:rFonts w:hint="eastAsia"/>
              </w:rPr>
            </w:pPr>
          </w:p>
        </w:tc>
      </w:tr>
      <w:tr w14:paraId="6409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079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4B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1号干电池2节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F1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每组2个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FBD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4BE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A8BC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A12B">
            <w:pPr>
              <w:bidi w:val="0"/>
              <w:rPr>
                <w:rFonts w:hint="eastAsia"/>
              </w:rPr>
            </w:pPr>
          </w:p>
        </w:tc>
      </w:tr>
      <w:tr w14:paraId="0D1F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0EE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DFD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小开关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219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1、由底座，接线柱，闸刀，刀座，刀承和绝缘手柄组成。2、底座：黑色塑料，尺寸：74mm×34mm×10mm  ,工作电压不超过36V，工作电流不超过6A。3.各金属部件采用铜质材料制成。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A57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CBB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5C76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DB24">
            <w:pPr>
              <w:bidi w:val="0"/>
              <w:rPr>
                <w:rFonts w:hint="eastAsia"/>
              </w:rPr>
            </w:pPr>
          </w:p>
        </w:tc>
      </w:tr>
      <w:tr w14:paraId="5563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594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95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导线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D0F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40cm长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0CA3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742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D565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B394">
            <w:pPr>
              <w:bidi w:val="0"/>
              <w:rPr>
                <w:rFonts w:hint="eastAsia"/>
              </w:rPr>
            </w:pPr>
          </w:p>
        </w:tc>
      </w:tr>
      <w:tr w14:paraId="1752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074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95B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小灯座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FEF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1.由底座、电珠座，正（红）、负(黑）接线柱帽等组成；2.该产品底板（塑料）制作，螺丝口由有色金属（铜）制作；3.小灯座为螺旋式灯座与小电珠配用；4.小灯座最高工作电压为36V，最大工作电流为2.5A。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54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025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B874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9170">
            <w:pPr>
              <w:bidi w:val="0"/>
              <w:rPr>
                <w:rFonts w:hint="eastAsia"/>
              </w:rPr>
            </w:pPr>
          </w:p>
        </w:tc>
      </w:tr>
      <w:tr w14:paraId="7AB7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BEE4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BD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小灯泡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F7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2.5V或3.8V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D90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F0D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29F6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E78">
            <w:pPr>
              <w:bidi w:val="0"/>
              <w:rPr>
                <w:rFonts w:hint="eastAsia"/>
              </w:rPr>
            </w:pPr>
          </w:p>
        </w:tc>
      </w:tr>
      <w:tr w14:paraId="25E1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5A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788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直流电流表（</w:t>
            </w:r>
            <w:r>
              <w:rPr>
                <w:rFonts w:hint="default"/>
                <w:lang w:val="en-US" w:eastAsia="zh-CN"/>
              </w:rPr>
              <w:t>-1-0-3A</w:t>
            </w:r>
            <w:r>
              <w:rPr>
                <w:rFonts w:hint="eastAsia"/>
                <w:lang w:val="en-US" w:eastAsia="zh-CN"/>
              </w:rPr>
              <w:t>）、（</w:t>
            </w:r>
            <w:r>
              <w:rPr>
                <w:rFonts w:hint="default"/>
                <w:lang w:val="en-US" w:eastAsia="zh-CN"/>
              </w:rPr>
              <w:t>-0.2-0-0.6A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2FE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产品由测量机构、外壳等组成。1.指示面板与水平面成45度夹角。2.测量范围：（-0.2A~0~0.6A）（-1~0~3A）。3.仪表准确度等级：2.5级。4.对外界磁场的防御等级为Ⅲ级。5.规格：138mm×100mm×97mm。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A1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7E4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52C7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ADB">
            <w:pPr>
              <w:bidi w:val="0"/>
              <w:rPr>
                <w:rFonts w:hint="eastAsia"/>
              </w:rPr>
            </w:pPr>
          </w:p>
        </w:tc>
      </w:tr>
      <w:tr w14:paraId="2576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668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AF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节的干电池盒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F36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1．仪器可放置1节1号电池。外形尺寸75×40×35mm。2．各触点使用不锈钢材料；要求接触良好，整体结构结实牢固，ABS塑料件光滑、无毛刺。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4B0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0778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348C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BF13">
            <w:pPr>
              <w:bidi w:val="0"/>
              <w:rPr>
                <w:rFonts w:hint="eastAsia"/>
              </w:rPr>
            </w:pPr>
          </w:p>
        </w:tc>
      </w:tr>
      <w:tr w14:paraId="5149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805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21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1号干电池2节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E25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每组2个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261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1DF3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763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11E">
            <w:pPr>
              <w:bidi w:val="0"/>
              <w:rPr>
                <w:rFonts w:hint="eastAsia"/>
              </w:rPr>
            </w:pPr>
          </w:p>
        </w:tc>
      </w:tr>
      <w:tr w14:paraId="685A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AE47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C1D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小开关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1555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1、由底座，接线柱，闸刀，刀座，刀承和绝缘手柄组成。2、底座：黑色塑料，尺寸：74mm×34mm×10mm  ,工作电压不超过36V，工作电流不超过6A。3.各金属部件采用铜质材料制成。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9E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07E4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463B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9333">
            <w:pPr>
              <w:bidi w:val="0"/>
              <w:rPr>
                <w:rFonts w:hint="eastAsia"/>
              </w:rPr>
            </w:pPr>
          </w:p>
        </w:tc>
      </w:tr>
      <w:tr w14:paraId="5055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90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6C3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导线</w:t>
            </w:r>
          </w:p>
        </w:tc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43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40cm长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0C5E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CBFA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FCBF">
            <w:pPr>
              <w:bidi w:val="0"/>
              <w:rPr>
                <w:rFonts w:hint="eastAsi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9F06">
            <w:pPr>
              <w:bidi w:val="0"/>
              <w:rPr>
                <w:rFonts w:hint="eastAsia"/>
              </w:rPr>
            </w:pPr>
          </w:p>
        </w:tc>
      </w:tr>
    </w:tbl>
    <w:p w14:paraId="6C0596B7">
      <w:pPr>
        <w:numPr>
          <w:ilvl w:val="0"/>
          <w:numId w:val="0"/>
        </w:numPr>
        <w:jc w:val="both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4DCA8E6E">
      <w:pPr>
        <w:numPr>
          <w:ilvl w:val="0"/>
          <w:numId w:val="0"/>
        </w:numPr>
        <w:jc w:val="center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化学设备及药品分项报价单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33"/>
        <w:gridCol w:w="3104"/>
        <w:gridCol w:w="616"/>
        <w:gridCol w:w="616"/>
        <w:gridCol w:w="1216"/>
        <w:gridCol w:w="1616"/>
      </w:tblGrid>
      <w:tr w14:paraId="2990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仪器/试剂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小计金额（元）</w:t>
            </w:r>
          </w:p>
        </w:tc>
      </w:tr>
      <w:tr w14:paraId="1DE0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50ml透明，高硼硅玻璃制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E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玻璃棒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Φ3～Φ4mm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D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5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B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漏斗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φ60mm，高硼硅玻璃制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2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6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药匙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塑料，双头，短，约15cm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3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3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药匙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D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塑料，双头，长，约20cm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8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F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7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胶帽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小号，适配10mL滴管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5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D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2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 由玻璃滴管和胶头组成。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 规格：150mm；管身Φ7mm－8mm；管全长：150mm±10mm；喇叭口Φ10mm±1mm。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 球距上管口长：50mm±5mm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F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烧杯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7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250ml透明，高硼硅玻璃制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8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E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铁架台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由立杆1根，方形底座1个，万向垂直夹1个，烧瓶夹1个，大环1个，小环1个等组成。方座支架的底座尺寸为≥200mm×127mm×20mm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底板表面黑色光亮静电喷涂，杆长≥50cm，表面电镀银色。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B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7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滤纸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d=90mm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B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1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A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食盐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500g每箱/20袋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3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4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细口瓶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4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试管架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．产品由顶板、底板、插杆组成，8孔、8柱，全塑料制。2.顶板外形尺寸：250×28×4.5（mm），8孔分布均匀，孔径18mm。3．底板外形尺寸：250×60×5（mm），底板8个凹槽应与顶板8孔同心，孔深约2mm。4．插杆为长36mm，直径10mm，与底板孔对应成排。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E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9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小试管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Φ15mm×150mm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6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2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镊子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不锈钢或不锈铁，小号125mm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D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大理石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颗粒状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B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D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3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紫色石蕊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A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60mL，带有配套滴管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5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1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D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酚酞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8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2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大试管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Φ20mm×200mm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E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7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集气瓶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A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6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3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E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毛玻璃片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125*125mm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D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3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直角导管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E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7-8mm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2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9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1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平角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2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7-8mm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7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乳胶管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 产品用优质乳胶制造。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2． 产品内径为5~6mm，壁厚1mm。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3． 产品每根之长度应不少于10m。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4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2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橡胶塞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7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打好孔与20*200试管配套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1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水槽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长方形水槽。1、外形尺寸：≥250mm×180mm×100mm；壁厚≥2mm，四角圆度≤R5mm；2、材料为透苯塑料注塑成型。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5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8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E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硫酸铜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D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B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F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锌粒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4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9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D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6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6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5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D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铜片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20×10cm，100g/包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C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F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C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试剂瓶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6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采用纯天然乳胶工业手套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5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F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B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工作服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由布料制成，防酸碱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2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4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8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酒精灯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150mL，高硼硅玻璃制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7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1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pH广范围试纸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1～14，每盒20本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9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5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坩埚钳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．产品钢制，表面电镀处理。总长度约220mm。2．钳子的夹持端为弯头，端头应有齿纹，便于夹住物体，吻合一致。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A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B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6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氢氧化钠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F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7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玻璃制品，10L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0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2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玻璃瓶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玻璃制品，5L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5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E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A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纯净水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4L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1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8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9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6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抹布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30*30cm，纯棉材质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9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F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火柴</w:t>
            </w: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F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安全火柴，100根/盒，实验专用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7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 w14:paraId="5EB93C87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64EE4D9B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3891E084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营业执照或三证合一（签章）</w:t>
      </w:r>
    </w:p>
    <w:p w14:paraId="0BAA0D04">
      <w:pPr>
        <w:numPr>
          <w:ilvl w:val="0"/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4CC6B6A8">
      <w:pPr>
        <w:numPr>
          <w:ilvl w:val="0"/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16041E54">
      <w:pPr>
        <w:numPr>
          <w:ilvl w:val="0"/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66F0F3A6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危险化学品经营许可证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E5D0F"/>
    <w:multiLevelType w:val="singleLevel"/>
    <w:tmpl w:val="0A5E5D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B749D"/>
    <w:rsid w:val="063C1A1F"/>
    <w:rsid w:val="18BB749D"/>
    <w:rsid w:val="24AD19C1"/>
    <w:rsid w:val="2ADD50F3"/>
    <w:rsid w:val="476E1305"/>
    <w:rsid w:val="50DC251C"/>
    <w:rsid w:val="5F8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1817</Words>
  <Characters>2338</Characters>
  <Lines>0</Lines>
  <Paragraphs>0</Paragraphs>
  <TotalTime>1</TotalTime>
  <ScaleCrop>false</ScaleCrop>
  <LinksUpToDate>false</LinksUpToDate>
  <CharactersWithSpaces>2446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2025-04-16T06:33:00Z</dcterms:created>
  <dc:creator>皖西经校</dc:creator>
  <cp:lastModifiedBy>皖西经校</cp:lastModifiedBy>
  <dcterms:modified xsi:type="dcterms:W3CDTF">2026-04-11T06:56:07Z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80A9240BC2944AE4ABF6664345BE8E75_13</vt:lpwstr>
  </property>
  <property fmtid="{D5CDD505-2E9C-101B-9397-08002B2CF9AE}" pid="4" name="KSOTemplateDocerSaveRecord">
    <vt:lpwstr>eyJoZGlkIjoiNjg0OWFiN2QwOGI0OWViMmQwYjlkYTYxODFlNzgxMjAiLCJ1c2VySWQiOiIyNjkwODY2MjIifQ==</vt:lpwstr>
  </property>
</Properties>
</file>